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BCC" w:rsidRPr="003C0BCC" w:rsidRDefault="00346D6F" w:rsidP="003C0BCC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 w:rsidR="003C0BCC" w:rsidRPr="003C0BCC">
        <w:rPr>
          <w:rFonts w:ascii="Times New Roman" w:hAnsi="Times New Roman" w:cs="Times New Roman"/>
          <w:b/>
          <w:sz w:val="24"/>
          <w:szCs w:val="24"/>
          <w:lang w:val="kk-KZ"/>
        </w:rPr>
        <w:t>«Утвержд</w:t>
      </w:r>
      <w:proofErr w:type="spellStart"/>
      <w:r w:rsidR="003C0BCC" w:rsidRPr="003C0BCC">
        <w:rPr>
          <w:rFonts w:ascii="Times New Roman" w:hAnsi="Times New Roman" w:cs="Times New Roman"/>
          <w:b/>
          <w:sz w:val="24"/>
          <w:szCs w:val="24"/>
        </w:rPr>
        <w:t>ено</w:t>
      </w:r>
      <w:proofErr w:type="spellEnd"/>
      <w:r w:rsidR="003C0BCC" w:rsidRPr="003C0BCC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p w:rsidR="003C0BCC" w:rsidRDefault="003C0BCC" w:rsidP="003C0BCC">
      <w:pPr>
        <w:spacing w:after="0"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3C0BCC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заседания Наблюдательного совета КГП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3C0BCC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3C0BCC">
        <w:rPr>
          <w:rFonts w:ascii="Times New Roman" w:hAnsi="Times New Roman" w:cs="Times New Roman"/>
          <w:b/>
          <w:bCs/>
          <w:sz w:val="24"/>
          <w:szCs w:val="24"/>
        </w:rPr>
        <w:t>Костанайская</w:t>
      </w:r>
      <w:proofErr w:type="spellEnd"/>
      <w:r w:rsidRPr="003C0BCC">
        <w:rPr>
          <w:rFonts w:ascii="Times New Roman" w:hAnsi="Times New Roman" w:cs="Times New Roman"/>
          <w:b/>
          <w:bCs/>
          <w:sz w:val="24"/>
          <w:szCs w:val="24"/>
        </w:rPr>
        <w:t xml:space="preserve"> областная детская больница»</w:t>
      </w:r>
      <w:r w:rsidRPr="003C0BCC">
        <w:rPr>
          <w:rFonts w:ascii="Times New Roman" w:hAnsi="Times New Roman" w:cs="Times New Roman"/>
          <w:b/>
          <w:sz w:val="24"/>
          <w:szCs w:val="24"/>
        </w:rPr>
        <w:t xml:space="preserve">  № 3</w:t>
      </w:r>
      <w:r w:rsidRPr="003C0BCC">
        <w:rPr>
          <w:rFonts w:ascii="Times New Roman" w:hAnsi="Times New Roman" w:cs="Times New Roman"/>
          <w:b/>
          <w:sz w:val="24"/>
          <w:szCs w:val="24"/>
        </w:rPr>
        <w:tab/>
      </w:r>
    </w:p>
    <w:p w:rsidR="003C0BCC" w:rsidRPr="003C0BCC" w:rsidRDefault="003C0BCC" w:rsidP="003C0BCC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0BCC">
        <w:rPr>
          <w:rFonts w:ascii="Times New Roman" w:hAnsi="Times New Roman" w:cs="Times New Roman"/>
          <w:b/>
          <w:sz w:val="24"/>
          <w:szCs w:val="24"/>
        </w:rPr>
        <w:t>«26» мая 2026 год</w:t>
      </w:r>
    </w:p>
    <w:p w:rsidR="00C15913" w:rsidRDefault="00C15913" w:rsidP="003C0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</w:pPr>
    </w:p>
    <w:p w:rsidR="00C15913" w:rsidRDefault="00C15913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</w:pPr>
    </w:p>
    <w:p w:rsidR="00B3250C" w:rsidRPr="00B3250C" w:rsidRDefault="00C15913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ab/>
      </w:r>
      <w:r w:rsidR="00B3250C"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ИНСТРУКЦИЯ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по обеспечению сохранности коммерческой и служебной тайны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коммунального государственного предприятия</w:t>
      </w:r>
    </w:p>
    <w:p w:rsidR="00B3250C" w:rsidRPr="00B3250C" w:rsidRDefault="00C15913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Костанайская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 xml:space="preserve"> областная</w:t>
      </w:r>
      <w:r w:rsidR="00E031A8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 xml:space="preserve"> детская</w:t>
      </w:r>
      <w:r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 xml:space="preserve"> больница</w:t>
      </w:r>
      <w:r w:rsidR="00B3250C"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»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 xml:space="preserve">Управления здравоохранения </w:t>
      </w:r>
      <w:proofErr w:type="spellStart"/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акимата</w:t>
      </w:r>
      <w:proofErr w:type="spellEnd"/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 xml:space="preserve"> </w:t>
      </w:r>
      <w:proofErr w:type="spellStart"/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Костанайской</w:t>
      </w:r>
      <w:proofErr w:type="spellEnd"/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 xml:space="preserve"> области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Общие положения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Настоящая Инструкция по обеспечению сохранности коммерческой и служебной тайны коммунального государственного пре</w:t>
      </w:r>
      <w:r w:rsidR="00C15913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дприятия «</w:t>
      </w:r>
      <w:proofErr w:type="spellStart"/>
      <w:r w:rsidR="00C15913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Костанайская</w:t>
      </w:r>
      <w:proofErr w:type="spellEnd"/>
      <w:r w:rsidR="00C15913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областная</w:t>
      </w: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</w:t>
      </w:r>
      <w:r w:rsidR="00E031A8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детская </w:t>
      </w: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больница» (далее – Предприятие) разработана в соответствии с Гражданским кодексом, другими нормативными правовыми актами Республики Казахстан и устанавливает общие нормы о сведениях, составляющих коммерческую и служебную тайну, а также меры, направленные на их охрану от незаконного разглашения.</w:t>
      </w:r>
    </w:p>
    <w:p w:rsidR="00B3250C" w:rsidRPr="00B3250C" w:rsidRDefault="00B3250C" w:rsidP="00B325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Коммерческую и служебную тайну Предприятия составляют сведения, связанные с управлением, финансами, технологической информацией и другой деятельностью, имеющие действительную или потенциальную коммерческую ценность в силу неизвестности их третьим лицам, к ним нет свободного доступа на законном основании, разглашение (передача, распространение) которых может нанести ущерб интересам Предприятия.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Перечень сведений, составляющих коммерческую и служебную тайну, определен в приложении к настоящей Инструкции, являющемся ее неотъемлемой частью.</w:t>
      </w:r>
    </w:p>
    <w:p w:rsidR="00B3250C" w:rsidRPr="00B3250C" w:rsidRDefault="00B3250C" w:rsidP="00B325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 коммерческой и служебной тайне не относятся:</w:t>
      </w:r>
    </w:p>
    <w:p w:rsidR="00B3250C" w:rsidRPr="00B3250C" w:rsidRDefault="00B3250C" w:rsidP="00B32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учредительные документы Предприятия;</w:t>
      </w:r>
    </w:p>
    <w:p w:rsidR="00B3250C" w:rsidRPr="00B3250C" w:rsidRDefault="00B3250C" w:rsidP="00B32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сведения о вакансиях, их количестве и категориях;</w:t>
      </w:r>
    </w:p>
    <w:p w:rsidR="00B3250C" w:rsidRPr="00B3250C" w:rsidRDefault="00B3250C" w:rsidP="00B3250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иные сведения, свободный доступ к которым предусмотрен законодательными актами Республики Казахстан, Уставом и иными внутренними документами Предприятия.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Состав информации, подлежащей обязательному опубликованию либо обязательному доведению до сведения Единственного участника Предприятия, устанавливается Положением об информационной политике Предприятия.</w:t>
      </w:r>
    </w:p>
    <w:p w:rsidR="00B3250C" w:rsidRPr="00B3250C" w:rsidRDefault="00B3250C" w:rsidP="00B325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Охрана коммерческой и служебной тайны заключается в запрете разглашения вышеуказанных сведений среди определенного либо неопределенного круга лиц, не имеющих доступ к коммерческой или служебной тайне, в любой доступной для восприятия форме.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lastRenderedPageBreak/>
        <w:t>С документами, решениями и источниками информации, затрагивающими права и интересы граждан, могут знакомиться только граждане, чьи права и интересы затрагиваются, а также лица, имеющие право доступа к такой информации.</w:t>
      </w:r>
    </w:p>
    <w:p w:rsidR="00B3250C" w:rsidRPr="00346D6F" w:rsidRDefault="00B3250C" w:rsidP="00B325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u w:val="single"/>
          <w:lang w:eastAsia="ru-RU"/>
        </w:rPr>
      </w:pPr>
      <w:r w:rsidRPr="00346D6F">
        <w:rPr>
          <w:rFonts w:ascii="Times New Roman" w:eastAsia="Times New Roman" w:hAnsi="Times New Roman" w:cs="Times New Roman"/>
          <w:color w:val="2D4359"/>
          <w:sz w:val="24"/>
          <w:szCs w:val="24"/>
          <w:u w:val="single"/>
          <w:lang w:eastAsia="ru-RU"/>
        </w:rPr>
        <w:t>На документах, делах и изданиях, содержащих коммерческую тайну, в целях предотвращения доступа к ним посторонних лиц, проставляется гриф «Конфиденциально», на документах, содержащих служебную тайну, - гриф «Для служебного пользования» или «ДСП».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При осуществлении торгово-экономических, научно-технических, валютно-финансовых и других предпринимательских отношений, в том числе с иностранными партнерами, </w:t>
      </w:r>
      <w:proofErr w:type="spellStart"/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Обществомпредусматриваются</w:t>
      </w:r>
      <w:proofErr w:type="spellEnd"/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в заключаемых договорах условия о сохранении конфиденциальности либо подписывается отдельный договор, в котором оговариваются характер, состав сведений, составляющих коммерческую тайну, а также взаимные обязательства по обеспечению ее сохранности в соответствии с законодательством.</w:t>
      </w:r>
    </w:p>
    <w:p w:rsidR="00B3250C" w:rsidRPr="00B3250C" w:rsidRDefault="00B3250C" w:rsidP="00B325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Необходимость предоставления, открытого опубликования сведений, составляющих коммерческую и/или служебную тайну Предприятия, их объем, форма и время опубликования (предоставления) определяются Руководителем Предприятия.</w:t>
      </w:r>
    </w:p>
    <w:p w:rsidR="00B3250C" w:rsidRPr="00B3250C" w:rsidRDefault="00B3250C" w:rsidP="00B325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Использование для открытого опубликования сведений, полученных на договорной или доверительной основе или являющихся результатом совместной деятельности, допускается только с общего согласия партнеров.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Доступ к сведениям, составляющим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коммерческую и служебную тайну Предприятия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 сведениям, составляющим коммерческую и служебную тайну Предприятия, имеют доступ Единственный участник, члены Наблюдательного Совета, руководство Предприятия, Секретарь Наблюдательного совета, руководители структурных подразделений, ответственный за делопроизводство и секретную работу, обеспечивающий организацию работы с указанными документами.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Остальные работники Предприятия обладают доступом к сведениям и документам, содержащим коммерческую или служебную тайну, только в объеме, необходимом им для выполнения своих служебных обязанностей.</w:t>
      </w:r>
    </w:p>
    <w:p w:rsidR="00B3250C" w:rsidRPr="00346D6F" w:rsidRDefault="00B3250C" w:rsidP="00B3250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u w:val="single"/>
          <w:lang w:eastAsia="ru-RU"/>
        </w:rPr>
      </w:pPr>
      <w:r w:rsidRPr="00346D6F">
        <w:rPr>
          <w:rFonts w:ascii="Times New Roman" w:eastAsia="Times New Roman" w:hAnsi="Times New Roman" w:cs="Times New Roman"/>
          <w:color w:val="2D4359"/>
          <w:sz w:val="24"/>
          <w:szCs w:val="24"/>
          <w:u w:val="single"/>
          <w:lang w:eastAsia="ru-RU"/>
        </w:rPr>
        <w:t>Доступ работника Предприятия к сведениям, составляющим коммерческую и служебную тайну Предприятия, осуществляется после подписания им документа о неразглашении этих сведений, который является неотъемлемой частью трудового договора.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Работник, который в силу своих служебных обязанностей имеет доступ к сведениям, составляющим коммерческую и/или служебную тайну Предприятия, а также работник, которому будут доверены такие сведения, должен быть ознакомлен с настоящей Инструкцией соответствующим отделом Предприятия.</w:t>
      </w:r>
    </w:p>
    <w:p w:rsidR="00B3250C" w:rsidRPr="00B3250C" w:rsidRDefault="00B3250C" w:rsidP="00B3250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lastRenderedPageBreak/>
        <w:t>Документы, содержащие коммерческую и служебную тайну Предприятия, хранятся в структурных подразделениях Предприятия, к компетенции которых отнесена информация, отраженная в данных документах.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Предоставление доступа работнику одного структурного подразделения к коммерческой и/или служебной тайне, хранящейся в другом структурном подразделении, осуществляется с разрешения руководителя последнего.</w:t>
      </w:r>
    </w:p>
    <w:p w:rsidR="00B3250C" w:rsidRPr="00B3250C" w:rsidRDefault="00B3250C" w:rsidP="00B325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Работники, допущенные к сведениям, составляющим коммерческую или служебную тайну, несут личную ответственность за соблюдение установленного порядка учета, пользования, размножения, хранения и уничтожения документов, содержащих коммерческую или служебную тайну, в соответствии с действующим законодательством, настоящей Инструкцией и условиями трудового договора.</w:t>
      </w:r>
    </w:p>
    <w:p w:rsidR="00B3250C" w:rsidRPr="00B3250C" w:rsidRDefault="00B3250C" w:rsidP="00B325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Работник со дня приема на работу и до истечения пяти лет с момента расторжения трудового договора обязан хранить в тайне сведения, составляющие коммерческую и служебную тайну, ставшие ему известными по работе, пресекать действия других лиц, которые могут привести к разглашению таких сведений.</w:t>
      </w:r>
    </w:p>
    <w:p w:rsidR="00B3250C" w:rsidRPr="00B3250C" w:rsidRDefault="00B3250C" w:rsidP="00B3250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Работники сторонних организаций могут быть допущены к ознакомлению и работе с документами, содержащими коммерческую или служебную тайну Предприятия, при наличии соглашения и/или договора о конфиденциальности между этими организациями и Обществом, мотивированного письменного запроса тех организаций, в которых они работают, с указанием темы выполняемого задания и фамилии, имени и отчества работника.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Обеспечение сохранности документов.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Проверка их наличия.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Документы, содержащие коммерческую и служебную тайну Предприятия, должны храниться в служебных помещениях в надежно запираемых и несгораемых сейфах, металлических шкафах (ящиках), обеспечивающих их физическую сохранность.</w:t>
      </w:r>
    </w:p>
    <w:p w:rsidR="00B3250C" w:rsidRPr="00B3250C" w:rsidRDefault="00B3250C" w:rsidP="00B3250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Компьютеры, содержащие сведения, составляющие коммерческую и/или служебную тайну, в обязательном порядке должны быть защищены паролем.</w:t>
      </w:r>
    </w:p>
    <w:p w:rsidR="00B3250C" w:rsidRPr="00B3250C" w:rsidRDefault="00B3250C" w:rsidP="00B3250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Оригиналы или копии документов, содержащих коммерческую и/или служебную тайну, могут находиться у исполнителя в течение срока, необходимого для выполнения задания, при условии полного обеспечения их сохранности, под его личную ответственность.</w:t>
      </w:r>
    </w:p>
    <w:p w:rsidR="00B3250C" w:rsidRPr="00B3250C" w:rsidRDefault="00B3250C" w:rsidP="00B3250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Не допускается оставление работниками на рабочих столах, сетевых принтерах и ксероксах оригиналов и копий документов, содержащих коммерческую и/или служебную тайну.</w:t>
      </w:r>
    </w:p>
    <w:p w:rsidR="00B3250C" w:rsidRPr="00B3250C" w:rsidRDefault="00B3250C" w:rsidP="00B3250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О фактах утраты документов, содержащих коммерческую и служебную тайну, либо разглашения сведений, содержащихся в них, немедленно ставится в известность руководитель структурного подразделения и работник Административного отдела, ответственный за делопроизводство и секретную работу. При этом указанные лица должны быть проинформированы об обстоятельствах утраты документов.</w:t>
      </w:r>
    </w:p>
    <w:p w:rsidR="00B3250C" w:rsidRPr="00B3250C" w:rsidRDefault="00B3250C" w:rsidP="00B3250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Для служебного расследования факта утраты документов, содержащих коммерческую и служебную тайну, или факта разглашения сведений, содержащихся в этих материалах, приказом Руководителя Предприятия может </w:t>
      </w: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lastRenderedPageBreak/>
        <w:t>быть создана комиссия. Собранные комиссией материалы в ходе расследования таких фактов и заключение комиссии (акт) о результатах расследования являются основанием для привлечения виновных лиц к установленной законодательством ответственности.</w:t>
      </w:r>
    </w:p>
    <w:p w:rsidR="00B3250C" w:rsidRPr="00B3250C" w:rsidRDefault="00B3250C" w:rsidP="00B3250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Порядок приема, учета и работы с документами, имеющими гриф «Конфиденциально», «Для служебного пользования» или «ДСП», осуществляется в соответствии с Инструкцией по делопроизводству Предприятия.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Проверка наличия таких документов производится не реже одного раза в год работником соответствующего отдела, ответственным за делопроизводство и секретную работу в Предприятии.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Ограничения, связанные с использованием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сведений, содержащих коммерческую тайну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Работники, имеющие доступ к коммерческой и служебной тайне Предприятия, обязаны:</w:t>
      </w:r>
    </w:p>
    <w:p w:rsidR="00B3250C" w:rsidRPr="00B3250C" w:rsidRDefault="00B3250C" w:rsidP="00B3250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сохранять коммерческую и служебную тайну, которая стала им известна в связи с выполняемой ими работой;</w:t>
      </w:r>
    </w:p>
    <w:p w:rsidR="00B3250C" w:rsidRPr="00B3250C" w:rsidRDefault="00B3250C" w:rsidP="00B3250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выполнять требования настоящей Инструкции, иных положений, приказов по обеспечению сохранности коммерческой и служебной тайны;</w:t>
      </w:r>
    </w:p>
    <w:p w:rsidR="00B3250C" w:rsidRPr="00B3250C" w:rsidRDefault="00B3250C" w:rsidP="00B3250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не использовать знание коммерческой и служебной тайны для занятий деятельностью, которая в результате конкурентного действия может нанести ущерб Предприятию;</w:t>
      </w:r>
    </w:p>
    <w:p w:rsidR="00B3250C" w:rsidRPr="00B3250C" w:rsidRDefault="00B3250C" w:rsidP="00B3250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 случае увольнения передать все носители сведений, составляющие коммерческую и/или служебную тайну своему непосредственному руководителю или лицу, им указанному, по акту приема-передачи.</w:t>
      </w:r>
    </w:p>
    <w:p w:rsidR="00B3250C" w:rsidRPr="00B3250C" w:rsidRDefault="00B3250C" w:rsidP="00B3250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Работникам запрещается:</w:t>
      </w:r>
    </w:p>
    <w:p w:rsidR="00B3250C" w:rsidRPr="00B3250C" w:rsidRDefault="00B3250C" w:rsidP="00B3250C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вести разговоры, касающиеся содержания коммерческой и/или служебной тайны Предприятия в присутствии посторонних лиц или работников Предприятия, к компетенции которых данные вопросы не относятся;</w:t>
      </w:r>
    </w:p>
    <w:p w:rsidR="00B3250C" w:rsidRPr="00B3250C" w:rsidRDefault="00B3250C" w:rsidP="00B3250C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использовать сведения, содержащие коммерческую и/или служебную тайну, в документах, статьях, предназначенных для опубликования в открытой печати, выступлениях, интервью и т.д. без соответствующего поручения или разрешения руководства;</w:t>
      </w:r>
    </w:p>
    <w:p w:rsidR="00B3250C" w:rsidRPr="00B3250C" w:rsidRDefault="00B3250C" w:rsidP="00B3250C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письменно излагать сведения, содержащие коммерческую тайну, в заявлениях по личным вопросам, жалобах, просьбах;</w:t>
      </w:r>
    </w:p>
    <w:p w:rsidR="00B3250C" w:rsidRPr="00B3250C" w:rsidRDefault="00B3250C" w:rsidP="00B3250C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делать записи, расчеты и т.п., раскрывающие коммерческую тайну, в личных блокнотах, записных книжках, личных компьютерах;</w:t>
      </w:r>
    </w:p>
    <w:p w:rsidR="00B3250C" w:rsidRPr="00B3250C" w:rsidRDefault="00B3250C" w:rsidP="00B3250C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снимать копии с документов, содержащих коммерческую и/или служебную тайну, без соответствующего разрешения;</w:t>
      </w:r>
    </w:p>
    <w:p w:rsidR="00B3250C" w:rsidRPr="00B3250C" w:rsidRDefault="00B3250C" w:rsidP="00B3250C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хранить в рабочих столах ненужные для работы документы, содержащие коммерческую и/или служебную тайну;</w:t>
      </w:r>
    </w:p>
    <w:p w:rsidR="00B3250C" w:rsidRPr="00B3250C" w:rsidRDefault="00B3250C" w:rsidP="00B3250C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выносить из помещений, офисов документы, содержащие коммерческую и/или служебную тайну, без разрешения руководителей Предприятия, курирующих структурные подразделения;</w:t>
      </w:r>
    </w:p>
    <w:p w:rsidR="00B3250C" w:rsidRPr="00B3250C" w:rsidRDefault="00B3250C" w:rsidP="00B3250C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lastRenderedPageBreak/>
        <w:t>размещать сведения документов и изданий с грифом «Конфиденциально», «Для служебного пользования» или «</w:t>
      </w:r>
      <w:proofErr w:type="spellStart"/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ДСП</w:t>
      </w:r>
      <w:proofErr w:type="gramStart"/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»и</w:t>
      </w:r>
      <w:proofErr w:type="spellEnd"/>
      <w:proofErr w:type="gramEnd"/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других документов, содержащих коммерческую и служебную тайну, в глобальных и локальных информационных сетях.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 </w:t>
      </w:r>
    </w:p>
    <w:p w:rsidR="00B3250C" w:rsidRPr="00346D6F" w:rsidRDefault="00B3250C" w:rsidP="00B3250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u w:val="single"/>
          <w:lang w:eastAsia="ru-RU"/>
        </w:rPr>
      </w:pPr>
      <w:r w:rsidRPr="00346D6F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u w:val="single"/>
          <w:lang w:eastAsia="ru-RU"/>
        </w:rPr>
        <w:t>Ответственность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 случае разглашения или незаконного использования коммерческой или служебной тайны работник несет дисциплинарную, гражданско-правовую и иную ответственность, установленную законод</w:t>
      </w:r>
      <w:r w:rsidR="00346D6F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ательством Республики Казахстан </w:t>
      </w:r>
      <w:proofErr w:type="gramStart"/>
      <w:r w:rsidR="00346D6F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( </w:t>
      </w:r>
      <w:proofErr w:type="gramEnd"/>
      <w:r w:rsidR="00346D6F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п.15 ст52 ТК РК )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__________________________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Приложение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 Инструкции по обеспечению сохранности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коммерческой и служебной тайны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 </w:t>
      </w:r>
    </w:p>
    <w:p w:rsidR="00B3250C" w:rsidRPr="00C15913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u w:val="single"/>
          <w:lang w:eastAsia="ru-RU"/>
        </w:rPr>
      </w:pPr>
      <w:r w:rsidRPr="00C15913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u w:val="single"/>
          <w:lang w:eastAsia="ru-RU"/>
        </w:rPr>
        <w:t>Перечень</w:t>
      </w:r>
    </w:p>
    <w:p w:rsidR="00B3250C" w:rsidRPr="00C15913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u w:val="single"/>
          <w:lang w:eastAsia="ru-RU"/>
        </w:rPr>
      </w:pPr>
      <w:r w:rsidRPr="00C15913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u w:val="single"/>
          <w:lang w:eastAsia="ru-RU"/>
        </w:rPr>
        <w:t>сведений, составляющих коммерческую и служебную тайну</w:t>
      </w:r>
    </w:p>
    <w:p w:rsidR="00B3250C" w:rsidRPr="00B3250C" w:rsidRDefault="00B3250C" w:rsidP="00B32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lang w:eastAsia="ru-RU"/>
        </w:rPr>
        <w:t> </w:t>
      </w:r>
    </w:p>
    <w:p w:rsidR="00B3250C" w:rsidRPr="00346D6F" w:rsidRDefault="00B3250C" w:rsidP="00B3250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D4359"/>
          <w:sz w:val="24"/>
          <w:szCs w:val="24"/>
          <w:u w:val="single"/>
          <w:lang w:eastAsia="ru-RU"/>
        </w:rPr>
      </w:pPr>
      <w:r w:rsidRPr="00346D6F">
        <w:rPr>
          <w:rFonts w:ascii="Times New Roman" w:eastAsia="Times New Roman" w:hAnsi="Times New Roman" w:cs="Times New Roman"/>
          <w:b/>
          <w:color w:val="2D4359"/>
          <w:sz w:val="24"/>
          <w:szCs w:val="24"/>
          <w:u w:val="single"/>
          <w:lang w:eastAsia="ru-RU"/>
        </w:rPr>
        <w:t>Коммерческую тайну КГП «</w:t>
      </w:r>
      <w:proofErr w:type="spellStart"/>
      <w:r w:rsidR="00C15913" w:rsidRPr="00346D6F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u w:val="single"/>
          <w:lang w:eastAsia="ru-RU"/>
        </w:rPr>
        <w:t>Костанайская</w:t>
      </w:r>
      <w:proofErr w:type="spellEnd"/>
      <w:r w:rsidR="00C15913" w:rsidRPr="00346D6F">
        <w:rPr>
          <w:rFonts w:ascii="Times New Roman" w:eastAsia="Times New Roman" w:hAnsi="Times New Roman" w:cs="Times New Roman"/>
          <w:b/>
          <w:bCs/>
          <w:color w:val="2D4359"/>
          <w:sz w:val="24"/>
          <w:szCs w:val="24"/>
          <w:u w:val="single"/>
          <w:lang w:eastAsia="ru-RU"/>
        </w:rPr>
        <w:t xml:space="preserve"> областная больница</w:t>
      </w:r>
      <w:r w:rsidRPr="00346D6F">
        <w:rPr>
          <w:rFonts w:ascii="Times New Roman" w:eastAsia="Times New Roman" w:hAnsi="Times New Roman" w:cs="Times New Roman"/>
          <w:b/>
          <w:color w:val="2D4359"/>
          <w:sz w:val="24"/>
          <w:szCs w:val="24"/>
          <w:u w:val="single"/>
          <w:lang w:eastAsia="ru-RU"/>
        </w:rPr>
        <w:t>» (далее – Предприятие) составляют следующие сведения: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сведения о подготовке, принятии и об исполнении руководством и органами Предприятия отдельных решений по производственным, коммерческим, организационным и иным вопросам (решения органов и должностных лиц Предприятия и иные, вытекающие из них материалы и документы);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сведения о необъявленных официально планах инвестиций, вывода на рынок новых товаров, продуктов и услуг;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информация о направлениях маркетинговых исследований и результатах изучения рынка, содержащая оценку состояния и перспективы развития рыночной конъюнктуры;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содержание первичных документов, в том числе: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банковских документов (банковские счета по операциям);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кассовых документов (оприходование и расходование денежных средств и остаток кассы);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информация о начислениях заработной планы работникам Предприятия, размере материальной помощи, премий;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содержание регистров бухгалтерского учета;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содержание внутренней бухгалтерской отчетности;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сведения об открытых в кредитных учреждениях, иных финансовых организациях (банках) расчетных и иных счетах, в том числе в иностранной валюте, о движении средств по этим счетам, и об остатке средств на этих счетах, сведения об имеющихся вкладах в банках, в том числе в иностранной валюте;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финансовые документы: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lastRenderedPageBreak/>
        <w:t>содержание бюджетов Предприятия;</w:t>
      </w:r>
    </w:p>
    <w:p w:rsidR="00B3250C" w:rsidRPr="00B3250C" w:rsidRDefault="00346D6F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содержание </w:t>
      </w:r>
      <w:r w:rsidR="00B3250C"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планов финан</w:t>
      </w:r>
      <w:r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сово-хозяйственной деятельности </w:t>
      </w:r>
      <w:r w:rsidR="00B3250C"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Предприятия;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расчеты с партнерами, сведения о дебиторской и кредиторской задолженности Предприятия;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подготовка предложений для участия Предприятия в закупках способом запроса ценовых предложений;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конкурсные предложения Предприятия до их раскрытия потенциальным поставщикам в соответствии с установленной процедурой;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сведения об отечественных и зарубежных подрядчиках, поставщиках, </w:t>
      </w:r>
      <w:proofErr w:type="spellStart"/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контрпартнерах</w:t>
      </w:r>
      <w:proofErr w:type="spellEnd"/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(контрагентах), спонсорах, инвесторах, посредниках, а также сведения о взаимоотношениях с ними, их финансовом положении, условиях контрактов и прочие, которые не содержатся в открытых источниках;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коммерческая тайна организаций-партнеров, переданная Предприятию на доверительной основе (заключено соглашение о конфиденциальности);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сведения о подготовке и результатах проведения переговоров с деловыми партнерами;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совершаемые и совершенные Предприятием сделки, в том числе заключаемые и заключенные договоры, их предмет, содержание, цена и другие существенные условия;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штатное расписание и штатная расстановка Предприятия;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сведения о порядке и состоянии организации систем охранной сигнализации;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сведения о порядке и состоянии защиты коммерческой и служебной тайны Предприятия;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сведения, касающиеся объекта интеллектуальной собственности, ноу-хау в ведении бизнеса, в области медицинской науки и техники, определяющие качественно новый уровень возможностей медицины, до официального представления в открытых источниках;</w:t>
      </w:r>
    </w:p>
    <w:p w:rsidR="00B3250C" w:rsidRPr="00B3250C" w:rsidRDefault="00B3250C" w:rsidP="00B3250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данные об информационной системе Предприятия и о применяемых способах информационной защиты;</w:t>
      </w:r>
    </w:p>
    <w:p w:rsidR="00B3250C" w:rsidRPr="00346D6F" w:rsidRDefault="00B3250C" w:rsidP="00B3250C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D4359"/>
          <w:sz w:val="24"/>
          <w:szCs w:val="24"/>
          <w:u w:val="single"/>
          <w:lang w:eastAsia="ru-RU"/>
        </w:rPr>
      </w:pPr>
      <w:r w:rsidRPr="00346D6F">
        <w:rPr>
          <w:rFonts w:ascii="Times New Roman" w:eastAsia="Times New Roman" w:hAnsi="Times New Roman" w:cs="Times New Roman"/>
          <w:b/>
          <w:color w:val="2D4359"/>
          <w:sz w:val="24"/>
          <w:szCs w:val="24"/>
          <w:u w:val="single"/>
          <w:lang w:eastAsia="ru-RU"/>
        </w:rPr>
        <w:t>Служебную тайну Предприятия составляют следующие сведения:</w:t>
      </w:r>
    </w:p>
    <w:p w:rsidR="00B3250C" w:rsidRPr="00B3250C" w:rsidRDefault="00B3250C" w:rsidP="00B3250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содержащиеся в личных делах работников Предприятия, в том числе их персональные данные;</w:t>
      </w:r>
    </w:p>
    <w:p w:rsidR="00B3250C" w:rsidRPr="00B3250C" w:rsidRDefault="00B3250C" w:rsidP="00B3250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собственная оценка характера и репутации персонала Предприятия;</w:t>
      </w:r>
    </w:p>
    <w:p w:rsidR="00B3250C" w:rsidRPr="00B3250C" w:rsidRDefault="00B3250C" w:rsidP="00B3250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акты Предприятия</w:t>
      </w:r>
      <w:r w:rsidR="00346D6F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 xml:space="preserve"> </w:t>
      </w: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(приказы кадровые, производственные);</w:t>
      </w:r>
    </w:p>
    <w:p w:rsidR="00B3250C" w:rsidRPr="00B3250C" w:rsidRDefault="00B3250C" w:rsidP="00B3250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ведомственная статистическая отчетность;</w:t>
      </w:r>
    </w:p>
    <w:p w:rsidR="00B3250C" w:rsidRPr="00B3250C" w:rsidRDefault="00B3250C" w:rsidP="00B3250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сведения о системе оплаты труда работников Предприятия;</w:t>
      </w:r>
    </w:p>
    <w:p w:rsidR="00B3250C" w:rsidRPr="00B3250C" w:rsidRDefault="00B3250C" w:rsidP="00B3250C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</w:pPr>
      <w:r w:rsidRPr="00B3250C">
        <w:rPr>
          <w:rFonts w:ascii="Times New Roman" w:eastAsia="Times New Roman" w:hAnsi="Times New Roman" w:cs="Times New Roman"/>
          <w:color w:val="2D4359"/>
          <w:sz w:val="24"/>
          <w:szCs w:val="24"/>
          <w:lang w:eastAsia="ru-RU"/>
        </w:rPr>
        <w:t>кадровая статистика Предприятия.</w:t>
      </w:r>
    </w:p>
    <w:p w:rsidR="00F35FD6" w:rsidRDefault="00F35FD6"/>
    <w:sectPr w:rsidR="00F3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C2A7A"/>
    <w:multiLevelType w:val="multilevel"/>
    <w:tmpl w:val="9E7A3F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F58EE"/>
    <w:multiLevelType w:val="multilevel"/>
    <w:tmpl w:val="DAAA6C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F0635"/>
    <w:multiLevelType w:val="multilevel"/>
    <w:tmpl w:val="7ACC5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E01B40"/>
    <w:multiLevelType w:val="multilevel"/>
    <w:tmpl w:val="228A6A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8D6AE3"/>
    <w:multiLevelType w:val="multilevel"/>
    <w:tmpl w:val="94945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A1C40D3"/>
    <w:multiLevelType w:val="multilevel"/>
    <w:tmpl w:val="5798B8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2E6A1E"/>
    <w:multiLevelType w:val="multilevel"/>
    <w:tmpl w:val="BE7A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43F54"/>
    <w:multiLevelType w:val="multilevel"/>
    <w:tmpl w:val="7046C5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0F7FF4"/>
    <w:multiLevelType w:val="multilevel"/>
    <w:tmpl w:val="1BA25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F18DC"/>
    <w:multiLevelType w:val="multilevel"/>
    <w:tmpl w:val="C3D8CA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4E6E46"/>
    <w:multiLevelType w:val="multilevel"/>
    <w:tmpl w:val="79262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B97135"/>
    <w:multiLevelType w:val="multilevel"/>
    <w:tmpl w:val="B0A655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3C0923"/>
    <w:multiLevelType w:val="multilevel"/>
    <w:tmpl w:val="778A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3816ED"/>
    <w:multiLevelType w:val="multilevel"/>
    <w:tmpl w:val="86E69F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2476CB"/>
    <w:multiLevelType w:val="multilevel"/>
    <w:tmpl w:val="130871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611793"/>
    <w:multiLevelType w:val="multilevel"/>
    <w:tmpl w:val="4880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E2496F"/>
    <w:multiLevelType w:val="multilevel"/>
    <w:tmpl w:val="B40003B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9E75ED"/>
    <w:multiLevelType w:val="multilevel"/>
    <w:tmpl w:val="A014AA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0B27D9"/>
    <w:multiLevelType w:val="multilevel"/>
    <w:tmpl w:val="E72893E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C743BC"/>
    <w:multiLevelType w:val="multilevel"/>
    <w:tmpl w:val="994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477227"/>
    <w:multiLevelType w:val="multilevel"/>
    <w:tmpl w:val="0C1ABF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CE0B7B"/>
    <w:multiLevelType w:val="multilevel"/>
    <w:tmpl w:val="30489E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C056C9"/>
    <w:multiLevelType w:val="multilevel"/>
    <w:tmpl w:val="461635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70B1F"/>
    <w:multiLevelType w:val="multilevel"/>
    <w:tmpl w:val="B620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14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20"/>
  </w:num>
  <w:num w:numId="10">
    <w:abstractNumId w:val="10"/>
  </w:num>
  <w:num w:numId="11">
    <w:abstractNumId w:val="11"/>
  </w:num>
  <w:num w:numId="12">
    <w:abstractNumId w:val="22"/>
  </w:num>
  <w:num w:numId="13">
    <w:abstractNumId w:val="3"/>
  </w:num>
  <w:num w:numId="14">
    <w:abstractNumId w:val="17"/>
  </w:num>
  <w:num w:numId="15">
    <w:abstractNumId w:val="7"/>
  </w:num>
  <w:num w:numId="16">
    <w:abstractNumId w:val="16"/>
  </w:num>
  <w:num w:numId="17">
    <w:abstractNumId w:val="12"/>
  </w:num>
  <w:num w:numId="18">
    <w:abstractNumId w:val="18"/>
  </w:num>
  <w:num w:numId="19">
    <w:abstractNumId w:val="21"/>
  </w:num>
  <w:num w:numId="20">
    <w:abstractNumId w:val="1"/>
  </w:num>
  <w:num w:numId="21">
    <w:abstractNumId w:val="4"/>
  </w:num>
  <w:num w:numId="22">
    <w:abstractNumId w:val="23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50C"/>
    <w:rsid w:val="00346D6F"/>
    <w:rsid w:val="00367B8E"/>
    <w:rsid w:val="003C0BCC"/>
    <w:rsid w:val="006E1A2A"/>
    <w:rsid w:val="00B3250C"/>
    <w:rsid w:val="00BB0D72"/>
    <w:rsid w:val="00C15913"/>
    <w:rsid w:val="00CB3B34"/>
    <w:rsid w:val="00E031A8"/>
    <w:rsid w:val="00F35FD6"/>
    <w:rsid w:val="00F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4448</TotalTime>
  <Pages>6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sestraotd</dc:creator>
  <cp:lastModifiedBy>comp</cp:lastModifiedBy>
  <cp:revision>10</cp:revision>
  <cp:lastPrinted>2026-07-16T11:06:00Z</cp:lastPrinted>
  <dcterms:created xsi:type="dcterms:W3CDTF">2024-03-12T10:42:00Z</dcterms:created>
  <dcterms:modified xsi:type="dcterms:W3CDTF">2026-07-16T11:06:00Z</dcterms:modified>
</cp:coreProperties>
</file>